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A81" w:rsidRPr="001B1A81" w:rsidRDefault="001B1A81" w:rsidP="001B1A81">
      <w:pPr>
        <w:spacing w:line="480" w:lineRule="auto"/>
        <w:jc w:val="center"/>
        <w:rPr>
          <w:rFonts w:ascii="標楷體" w:eastAsia="標楷體" w:hAnsi="標楷體" w:cs="標楷體"/>
          <w:color w:val="000000"/>
          <w:kern w:val="0"/>
          <w:sz w:val="32"/>
          <w:szCs w:val="32"/>
          <w:lang w:val="en"/>
        </w:rPr>
      </w:pPr>
      <w:r w:rsidRPr="001B1A81">
        <w:rPr>
          <w:rFonts w:ascii="標楷體" w:eastAsia="標楷體" w:hAnsi="標楷體" w:cs="標楷體" w:hint="eastAsia"/>
          <w:color w:val="000000"/>
          <w:kern w:val="0"/>
          <w:sz w:val="32"/>
          <w:szCs w:val="32"/>
          <w:lang w:val="en"/>
        </w:rPr>
        <w:t>新北市立永和國民中學106</w:t>
      </w:r>
      <w:proofErr w:type="gramStart"/>
      <w:r w:rsidRPr="001B1A81">
        <w:rPr>
          <w:rFonts w:ascii="標楷體" w:eastAsia="標楷體" w:hAnsi="標楷體" w:cs="標楷體" w:hint="eastAsia"/>
          <w:color w:val="000000"/>
          <w:kern w:val="0"/>
          <w:sz w:val="32"/>
          <w:szCs w:val="32"/>
          <w:lang w:val="en"/>
        </w:rPr>
        <w:t>學年度第</w:t>
      </w:r>
      <w:proofErr w:type="gramEnd"/>
      <w:r w:rsidRPr="001B1A81">
        <w:rPr>
          <w:rFonts w:ascii="標楷體" w:eastAsia="標楷體" w:hAnsi="標楷體" w:cs="標楷體" w:hint="eastAsia"/>
          <w:color w:val="000000"/>
          <w:kern w:val="0"/>
          <w:sz w:val="32"/>
          <w:szCs w:val="32"/>
          <w:u w:val="single"/>
          <w:lang w:val="en"/>
        </w:rPr>
        <w:t xml:space="preserve"> 二 </w:t>
      </w:r>
      <w:r w:rsidRPr="001B1A81">
        <w:rPr>
          <w:rFonts w:ascii="標楷體" w:eastAsia="標楷體" w:hAnsi="標楷體" w:cs="標楷體" w:hint="eastAsia"/>
          <w:color w:val="000000"/>
          <w:kern w:val="0"/>
          <w:sz w:val="32"/>
          <w:szCs w:val="32"/>
          <w:lang w:val="en"/>
        </w:rPr>
        <w:t>學期</w:t>
      </w:r>
    </w:p>
    <w:p w:rsidR="001B1A81" w:rsidRPr="001B1A81" w:rsidRDefault="001B1A81" w:rsidP="001B1A81">
      <w:pPr>
        <w:spacing w:line="480" w:lineRule="auto"/>
        <w:jc w:val="center"/>
        <w:rPr>
          <w:rFonts w:ascii="標楷體" w:eastAsia="標楷體" w:hAnsi="標楷體" w:cs="標楷體" w:hint="eastAsia"/>
          <w:color w:val="000000"/>
          <w:kern w:val="0"/>
          <w:sz w:val="32"/>
          <w:szCs w:val="32"/>
          <w:lang w:val="en"/>
        </w:rPr>
      </w:pPr>
      <w:r w:rsidRPr="001B1A81">
        <w:rPr>
          <w:rFonts w:ascii="標楷體" w:eastAsia="標楷體" w:hAnsi="標楷體" w:cs="標楷體" w:hint="eastAsia"/>
          <w:color w:val="000000"/>
          <w:kern w:val="0"/>
          <w:sz w:val="32"/>
          <w:szCs w:val="32"/>
          <w:lang w:val="en"/>
        </w:rPr>
        <w:t>家庭教育融入領域教學課程活動分析表</w:t>
      </w:r>
    </w:p>
    <w:p w:rsidR="001B1A81" w:rsidRPr="001B1A81" w:rsidRDefault="001B1A81" w:rsidP="001B1A81">
      <w:pPr>
        <w:spacing w:line="480" w:lineRule="auto"/>
        <w:rPr>
          <w:rFonts w:ascii="標楷體" w:eastAsia="標楷體" w:hAnsi="標楷體" w:cs="標楷體"/>
          <w:color w:val="000000"/>
          <w:kern w:val="0"/>
          <w:sz w:val="28"/>
          <w:szCs w:val="28"/>
          <w:lang w:val="en"/>
        </w:rPr>
      </w:pPr>
      <w:r w:rsidRPr="001B1A81">
        <w:rPr>
          <w:rFonts w:ascii="標楷體" w:eastAsia="標楷體" w:hAnsi="標楷體" w:cs="標楷體" w:hint="eastAsia"/>
          <w:color w:val="000000"/>
          <w:kern w:val="0"/>
          <w:sz w:val="28"/>
          <w:szCs w:val="28"/>
          <w:lang w:val="en"/>
        </w:rPr>
        <w:t>領域科別：藝術與人文(表演藝術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  <w:lang w:val="en"/>
        </w:rPr>
        <w:t>九下)</w:t>
      </w:r>
    </w:p>
    <w:tbl>
      <w:tblPr>
        <w:tblW w:w="144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6"/>
        <w:gridCol w:w="1566"/>
        <w:gridCol w:w="1701"/>
        <w:gridCol w:w="4671"/>
        <w:gridCol w:w="5535"/>
      </w:tblGrid>
      <w:tr w:rsidR="001B1A81" w:rsidRPr="001B1A81" w:rsidTr="002C2D11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A81" w:rsidRPr="001B1A81" w:rsidRDefault="001B1A81" w:rsidP="001B1A81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版本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A81" w:rsidRPr="001B1A81" w:rsidRDefault="001B1A81" w:rsidP="001B1A81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A81" w:rsidRPr="001B1A81" w:rsidRDefault="001B1A81" w:rsidP="001B1A81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單元名稱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A81" w:rsidRPr="001B1A81" w:rsidRDefault="001B1A81" w:rsidP="001B1A81">
            <w:pPr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家庭教育</w:t>
            </w:r>
          </w:p>
          <w:p w:rsidR="001B1A81" w:rsidRPr="001B1A81" w:rsidRDefault="001B1A81" w:rsidP="001B1A81">
            <w:pPr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分段能力指標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A81" w:rsidRPr="001B1A81" w:rsidRDefault="001B1A81" w:rsidP="001B1A81">
            <w:pPr>
              <w:spacing w:line="480" w:lineRule="auto"/>
              <w:jc w:val="center"/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  <w:lang w:val="en"/>
              </w:rPr>
              <w:t>活動內容簡述/延伸提問</w:t>
            </w:r>
          </w:p>
        </w:tc>
      </w:tr>
      <w:tr w:rsidR="001B1A81" w:rsidRPr="001B1A81" w:rsidTr="001B1A81">
        <w:trPr>
          <w:trHeight w:val="6007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  <w:t>翰林版</w:t>
            </w: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rPr>
                <w:rFonts w:ascii="標楷體" w:eastAsia="標楷體" w:hAnsi="標楷體" w:cs="標楷體"/>
                <w:color w:val="000000"/>
                <w:kern w:val="0"/>
                <w:szCs w:val="24"/>
                <w:lang w:val="en"/>
              </w:rPr>
            </w:pPr>
            <w:bookmarkStart w:id="0" w:name="_gjdgxs"/>
            <w:bookmarkEnd w:id="0"/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A81" w:rsidRPr="001B1A81" w:rsidRDefault="001B1A81" w:rsidP="001B1A81">
            <w:pPr>
              <w:ind w:left="360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  <w:p w:rsidR="001B1A81" w:rsidRPr="001B1A81" w:rsidRDefault="001B1A81" w:rsidP="001B1A81">
            <w:pPr>
              <w:ind w:left="360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  <w:r w:rsidRPr="001B1A81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  <w:t>六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  <w:t>冊</w:t>
            </w:r>
            <w:proofErr w:type="gramEnd"/>
          </w:p>
          <w:p w:rsidR="001B1A81" w:rsidRPr="001B1A81" w:rsidRDefault="001B1A81" w:rsidP="001B1A81">
            <w:pPr>
              <w:jc w:val="center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A81" w:rsidRDefault="001B1A81" w:rsidP="001B1A81">
            <w:pPr>
              <w:rPr>
                <w:rFonts w:ascii="標楷體" w:eastAsia="標楷體" w:hAnsi="標楷體" w:cs="標楷體"/>
                <w:color w:val="000000"/>
                <w:kern w:val="0"/>
                <w:szCs w:val="24"/>
                <w:lang w:val="en"/>
              </w:rPr>
            </w:pPr>
          </w:p>
          <w:p w:rsidR="001B1A81" w:rsidRDefault="001B1A81" w:rsidP="001B1A81">
            <w:pPr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</w:pP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t>源自祭典的</w:t>
            </w:r>
          </w:p>
          <w:p w:rsidR="001B1A81" w:rsidRPr="001B1A81" w:rsidRDefault="001B1A81" w:rsidP="001B1A81">
            <w:pP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t>藝術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A81" w:rsidRPr="001B1A81" w:rsidRDefault="001B1A81" w:rsidP="001B1A81">
            <w:pPr>
              <w:widowControl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1"/>
              </w:smartTagPr>
              <w:r w:rsidRPr="001B1A81">
                <w:rPr>
                  <w:rFonts w:ascii="標楷體" w:eastAsia="標楷體" w:hAnsi="標楷體" w:cs="標楷體"/>
                  <w:bCs/>
                  <w:color w:val="000000"/>
                  <w:kern w:val="0"/>
                  <w:szCs w:val="24"/>
                </w:rPr>
                <w:t>1-4-1</w:t>
              </w:r>
            </w:smartTag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t>了解藝術創作與社會文化的關係，表現獨立的思考能力，嘗試多元的藝術創作。</w:t>
            </w: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br/>
              <w:t>1-4-2體察人群間各種情感的特質，設計關懷社會及自然環境的主題，運用適當的媒體與技法，傳達個人或團體情感與價值觀，發展獨特的表現。</w:t>
            </w: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br/>
              <w:t>1-4-3嘗試各種藝術媒體，探求傳統與非傳統藝術風格的差異。</w:t>
            </w: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br/>
              <w:t>3-4-9養成日常生活中藝術表現與鑑賞的興趣與習慣。</w:t>
            </w: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br/>
              <w:t>3-4-10透過有計畫的集體創作與展演活動，表現自動、合作、尊重、秩序、溝通、協調的團隊精神與態度。</w:t>
            </w:r>
            <w:r w:rsidRPr="001B1A81"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  <w:br/>
              <w:t>3-4-11選擇適合自己的性向、興趣與能力的藝術活動，繼續學習。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A81" w:rsidRPr="001B1A81" w:rsidRDefault="001B1A81" w:rsidP="001B1A81">
            <w:pPr>
              <w:spacing w:line="240" w:lineRule="atLeast"/>
              <w:ind w:left="41" w:hangingChars="17" w:hanging="41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en"/>
              </w:rPr>
            </w:pPr>
            <w:proofErr w:type="gramStart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>‧</w:t>
            </w:r>
            <w:proofErr w:type="gramEnd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>認知部分：認識臺灣傳統民俗藝術及藝陣類型。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</w:r>
            <w:proofErr w:type="gramStart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>‧</w:t>
            </w:r>
            <w:proofErr w:type="gramEnd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 xml:space="preserve">技能部分： 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  <w:t>（1）學習欣賞生活周遭所見的臺灣傳統藝術活動演出。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  <w:t>（2）蒐集關於自己在創作活動中負責的工作內容之相關資料。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  <w:t>（3）練習創作現代詩歌朗誦及臺灣傳統藝術的演出類型。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</w:r>
            <w:proofErr w:type="gramStart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>‧</w:t>
            </w:r>
            <w:proofErr w:type="gramEnd"/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t>情意部分：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  <w:t>（1）體會古今表演敬天為神活動中所表現的訴求情感。</w:t>
            </w:r>
            <w:r w:rsidRPr="001B1A81">
              <w:rPr>
                <w:rFonts w:ascii="標楷體" w:eastAsia="標楷體" w:hAnsi="標楷體" w:cs="標楷體" w:hint="eastAsia"/>
                <w:bCs/>
                <w:color w:val="000000"/>
                <w:kern w:val="0"/>
                <w:szCs w:val="24"/>
              </w:rPr>
              <w:br/>
              <w:t>（2）能欣賞並深切體會不同類型的臺灣傳統民俗藝術。</w:t>
            </w:r>
            <w:bookmarkStart w:id="1" w:name="_GoBack"/>
            <w:bookmarkEnd w:id="1"/>
          </w:p>
        </w:tc>
      </w:tr>
    </w:tbl>
    <w:p w:rsidR="00815F07" w:rsidRPr="001B1A81" w:rsidRDefault="00815F07">
      <w:pPr>
        <w:rPr>
          <w:rFonts w:hint="eastAsia"/>
        </w:rPr>
      </w:pPr>
    </w:p>
    <w:sectPr w:rsidR="00815F07" w:rsidRPr="001B1A81" w:rsidSect="001B1A81">
      <w:pgSz w:w="16838" w:h="11906" w:orient="landscape"/>
      <w:pgMar w:top="1135" w:right="1440" w:bottom="709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A81"/>
    <w:rsid w:val="001B1A81"/>
    <w:rsid w:val="0081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86B2F5-87F7-4970-9B94-0A825F1A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黃霈涵</dc:creator>
  <cp:keywords/>
  <dc:description/>
  <cp:lastModifiedBy>黃霈涵</cp:lastModifiedBy>
  <cp:revision>1</cp:revision>
  <dcterms:created xsi:type="dcterms:W3CDTF">2017-08-23T16:52:00Z</dcterms:created>
  <dcterms:modified xsi:type="dcterms:W3CDTF">2017-08-23T17:00:00Z</dcterms:modified>
</cp:coreProperties>
</file>