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7F7" w:rsidRPr="005F6456" w:rsidRDefault="005F6456">
      <w:pPr>
        <w:rPr>
          <w:rFonts w:ascii="標楷體" w:eastAsia="標楷體" w:hAnsi="標楷體"/>
          <w:sz w:val="32"/>
          <w:szCs w:val="32"/>
        </w:rPr>
      </w:pPr>
      <w:r w:rsidRPr="005F6456">
        <w:rPr>
          <w:rFonts w:ascii="標楷體" w:eastAsia="標楷體" w:hAnsi="標楷體" w:hint="eastAsia"/>
          <w:sz w:val="32"/>
          <w:szCs w:val="32"/>
        </w:rPr>
        <w:t>106</w:t>
      </w:r>
      <w:r w:rsidR="0098697B">
        <w:rPr>
          <w:rFonts w:ascii="標楷體" w:eastAsia="標楷體" w:hAnsi="標楷體" w:hint="eastAsia"/>
          <w:sz w:val="32"/>
          <w:szCs w:val="32"/>
        </w:rPr>
        <w:t>學年度九</w:t>
      </w:r>
      <w:r w:rsidRPr="005F6456">
        <w:rPr>
          <w:rFonts w:ascii="標楷體" w:eastAsia="標楷體" w:hAnsi="標楷體" w:hint="eastAsia"/>
          <w:sz w:val="32"/>
          <w:szCs w:val="32"/>
        </w:rPr>
        <w:t>年</w:t>
      </w:r>
      <w:r w:rsidR="004C075A">
        <w:rPr>
          <w:rFonts w:ascii="標楷體" w:eastAsia="標楷體" w:hAnsi="標楷體" w:hint="eastAsia"/>
          <w:sz w:val="32"/>
          <w:szCs w:val="32"/>
        </w:rPr>
        <w:t>級下</w:t>
      </w:r>
      <w:r w:rsidRPr="005F6456">
        <w:rPr>
          <w:rFonts w:ascii="標楷體" w:eastAsia="標楷體" w:hAnsi="標楷體" w:hint="eastAsia"/>
          <w:sz w:val="32"/>
          <w:szCs w:val="32"/>
        </w:rPr>
        <w:t>學期 社會領域-地理家庭教育學習單</w:t>
      </w:r>
    </w:p>
    <w:p w:rsidR="00E618FD" w:rsidRPr="00924CC6" w:rsidRDefault="00E618FD" w:rsidP="00E618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</w:t>
      </w:r>
      <w:r>
        <w:rPr>
          <w:rFonts w:ascii="新細明體" w:eastAsia="新細明體" w:hAnsi="新細明體" w:hint="eastAsia"/>
        </w:rPr>
        <w:t>、根據</w:t>
      </w:r>
      <w:r w:rsidR="00924CC6">
        <w:rPr>
          <w:rFonts w:ascii="新細明體" w:eastAsia="新細明體" w:hAnsi="新細明體" w:hint="eastAsia"/>
        </w:rPr>
        <w:t>20</w:t>
      </w:r>
      <w:r w:rsidR="00924CC6">
        <w:rPr>
          <w:rFonts w:ascii="新細明體" w:eastAsia="新細明體" w:hAnsi="新細明體"/>
        </w:rPr>
        <w:t>17</w:t>
      </w:r>
      <w:r w:rsidR="00924CC6">
        <w:rPr>
          <w:rFonts w:ascii="新細明體" w:eastAsia="新細明體" w:hAnsi="新細明體" w:hint="eastAsia"/>
        </w:rPr>
        <w:t>.10.17</w:t>
      </w:r>
      <w:r>
        <w:rPr>
          <w:rFonts w:ascii="新細明體" w:eastAsia="新細明體" w:hAnsi="新細明體" w:hint="eastAsia"/>
        </w:rPr>
        <w:t>網路新聞指出：</w:t>
      </w:r>
      <w:r w:rsidR="00924CC6">
        <w:rPr>
          <w:rFonts w:ascii="Poor Richard" w:eastAsia="新細明體" w:hAnsi="Poor Richard"/>
        </w:rPr>
        <w:t>(</w:t>
      </w:r>
      <w:r w:rsidR="00924CC6" w:rsidRPr="00924CC6">
        <w:rPr>
          <w:rFonts w:ascii="Poor Richard" w:eastAsia="新細明體" w:hAnsi="Poor Richard"/>
        </w:rPr>
        <w:t>zht.globalvoices.org/2017/10/17/22539/</w:t>
      </w:r>
      <w:r w:rsidR="00924CC6">
        <w:rPr>
          <w:rFonts w:ascii="Poor Richard" w:eastAsia="新細明體" w:hAnsi="Poor Richard"/>
        </w:rPr>
        <w:t>)</w:t>
      </w:r>
      <w:r w:rsidR="00924CC6">
        <w:rPr>
          <w:rFonts w:ascii="Poor Richard" w:eastAsia="新細明體" w:hAnsi="Poor Richard" w:hint="eastAsia"/>
        </w:rPr>
        <w:t>請根據這段新聞來回答下列問題</w:t>
      </w:r>
    </w:p>
    <w:p w:rsidR="00E618FD" w:rsidRDefault="00924CC6" w:rsidP="00E618FD">
      <w:pPr>
        <w:ind w:firstLineChars="236" w:firstLine="566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47625</wp:posOffset>
                </wp:positionV>
                <wp:extent cx="5645150" cy="2009775"/>
                <wp:effectExtent l="0" t="0" r="12700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5150" cy="2009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4CC6" w:rsidRPr="00924CC6" w:rsidRDefault="00924CC6" w:rsidP="00924CC6">
                            <w:pPr>
                              <w:widowControl/>
                              <w:shd w:val="clear" w:color="auto" w:fill="EDEDED"/>
                              <w:ind w:firstLineChars="250" w:firstLine="675"/>
                              <w:rPr>
                                <w:rFonts w:ascii="Verdana" w:eastAsia="新細明體" w:hAnsi="Verdana" w:cs="Arial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 w:eastAsia="新細明體" w:hAnsi="Arial" w:cs="Arial" w:hint="eastAsia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2010</w:t>
                            </w:r>
                            <w:r>
                              <w:rPr>
                                <w:rFonts w:ascii="Arial" w:eastAsia="新細明體" w:hAnsi="Arial" w:cs="Arial" w:hint="eastAsia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年</w:t>
                            </w:r>
                            <w:r w:rsidRPr="00924CC6">
                              <w:rPr>
                                <w:rFonts w:ascii="Arial" w:eastAsia="新細明體" w:hAnsi="Arial" w:cs="Arial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在非洲</w:t>
                            </w:r>
                            <w:r w:rsidRPr="00924CC6">
                              <w:rPr>
                                <w:rFonts w:ascii="Arial" w:eastAsia="新細明體" w:hAnsi="Arial" w:cs="Arial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─</w:t>
                            </w:r>
                            <w:r w:rsidRPr="00924CC6">
                              <w:rPr>
                                <w:rFonts w:ascii="Arial" w:eastAsia="新細明體" w:hAnsi="Arial" w:cs="Arial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尤其是貝南</w:t>
                            </w:r>
                            <w:r w:rsidRPr="00924CC6">
                              <w:rPr>
                                <w:rFonts w:ascii="Arial" w:eastAsia="新細明體" w:hAnsi="Arial" w:cs="Arial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─</w:t>
                            </w:r>
                            <w:r w:rsidRPr="00924CC6">
                              <w:rPr>
                                <w:rFonts w:ascii="Arial" w:eastAsia="新細明體" w:hAnsi="Arial" w:cs="Arial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因為社會文化背景和家庭環境的影響，產生的文化壓力及信仰差異，總是不利於夫妻採用家庭節育計畫，政策離真正落實的階段還差很遠。採用家庭節育計畫為夫妻帶來許多好處，以及一些副作用。</w:t>
                            </w:r>
                            <w:r>
                              <w:rPr>
                                <w:rFonts w:ascii="Arial" w:eastAsia="新細明體" w:hAnsi="Arial" w:cs="Arial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2017</w:t>
                            </w:r>
                            <w:r>
                              <w:rPr>
                                <w:rFonts w:ascii="Verdana" w:eastAsia="新細明體" w:hAnsi="Verdana" w:cs="Arial" w:hint="eastAsia"/>
                                <w:color w:val="AAAAAA"/>
                                <w:kern w:val="0"/>
                                <w:sz w:val="27"/>
                                <w:szCs w:val="27"/>
                                <w:u w:val="single"/>
                              </w:rPr>
                              <w:t>非洲學者指出</w:t>
                            </w:r>
                            <w:r w:rsidRPr="00924CC6">
                              <w:rPr>
                                <w:rFonts w:ascii="Arial" w:eastAsia="新細明體" w:hAnsi="Arial" w:cs="Arial"/>
                                <w:color w:val="333333"/>
                                <w:kern w:val="0"/>
                                <w:sz w:val="27"/>
                                <w:szCs w:val="27"/>
                              </w:rPr>
                              <w:t>，撒哈拉以南非洲國家在人口政策、家庭節育計畫、和控制生育率等各個方面，有著顯著的差異，這和意識形態、政治、經濟、社會等背景及情況各異的流行病等情形相呼應：有些國家的生育率比其他國家高出許多，因而導致需要花費更多的時間來解決更多﹝相關或衍生的﹞問題</w:t>
                            </w:r>
                          </w:p>
                          <w:p w:rsidR="00E618FD" w:rsidRPr="00924CC6" w:rsidRDefault="00E618FD" w:rsidP="00924CC6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" o:spid="_x0000_s1026" style="position:absolute;left:0;text-align:left;margin-left:-2.25pt;margin-top:3.75pt;width:444.5pt;height:15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" fillcolor="white [3212]" strokecolor="white [3212]" strokeweight="1pt">
                <v:textbox>
                  <w:txbxContent>
                    <w:p w:rsidR="00924CC6" w:rsidRPr="00924CC6" w:rsidRDefault="00924CC6" w:rsidP="00924CC6">
                      <w:pPr>
                        <w:widowControl/>
                        <w:shd w:val="clear" w:color="auto" w:fill="EDEDED"/>
                        <w:ind w:firstLineChars="250" w:firstLine="675"/>
                        <w:rPr>
                          <w:rFonts w:ascii="Verdana" w:eastAsia="新細明體" w:hAnsi="Verdana" w:cs="Arial"/>
                          <w:color w:val="333333"/>
                          <w:kern w:val="0"/>
                          <w:sz w:val="27"/>
                          <w:szCs w:val="27"/>
                        </w:rPr>
                      </w:pPr>
                      <w:r>
                        <w:rPr>
                          <w:rFonts w:ascii="Arial" w:eastAsia="新細明體" w:hAnsi="Arial" w:cs="Arial" w:hint="eastAsia"/>
                          <w:color w:val="333333"/>
                          <w:kern w:val="0"/>
                          <w:sz w:val="27"/>
                          <w:szCs w:val="27"/>
                        </w:rPr>
                        <w:t>2010</w:t>
                      </w:r>
                      <w:r>
                        <w:rPr>
                          <w:rFonts w:ascii="Arial" w:eastAsia="新細明體" w:hAnsi="Arial" w:cs="Arial" w:hint="eastAsia"/>
                          <w:color w:val="333333"/>
                          <w:kern w:val="0"/>
                          <w:sz w:val="27"/>
                          <w:szCs w:val="27"/>
                        </w:rPr>
                        <w:t>年</w:t>
                      </w:r>
                      <w:r w:rsidRPr="00924CC6">
                        <w:rPr>
                          <w:rFonts w:ascii="Arial" w:eastAsia="新細明體" w:hAnsi="Arial" w:cs="Arial"/>
                          <w:color w:val="333333"/>
                          <w:kern w:val="0"/>
                          <w:sz w:val="27"/>
                          <w:szCs w:val="27"/>
                        </w:rPr>
                        <w:t>在非洲</w:t>
                      </w:r>
                      <w:r w:rsidRPr="00924CC6">
                        <w:rPr>
                          <w:rFonts w:ascii="Arial" w:eastAsia="新細明體" w:hAnsi="Arial" w:cs="Arial"/>
                          <w:color w:val="333333"/>
                          <w:kern w:val="0"/>
                          <w:sz w:val="27"/>
                          <w:szCs w:val="27"/>
                        </w:rPr>
                        <w:t>─</w:t>
                      </w:r>
                      <w:r w:rsidRPr="00924CC6">
                        <w:rPr>
                          <w:rFonts w:ascii="Arial" w:eastAsia="新細明體" w:hAnsi="Arial" w:cs="Arial"/>
                          <w:color w:val="333333"/>
                          <w:kern w:val="0"/>
                          <w:sz w:val="27"/>
                          <w:szCs w:val="27"/>
                        </w:rPr>
                        <w:t>尤其是貝南</w:t>
                      </w:r>
                      <w:r w:rsidRPr="00924CC6">
                        <w:rPr>
                          <w:rFonts w:ascii="Arial" w:eastAsia="新細明體" w:hAnsi="Arial" w:cs="Arial"/>
                          <w:color w:val="333333"/>
                          <w:kern w:val="0"/>
                          <w:sz w:val="27"/>
                          <w:szCs w:val="27"/>
                        </w:rPr>
                        <w:t>─</w:t>
                      </w:r>
                      <w:r w:rsidRPr="00924CC6">
                        <w:rPr>
                          <w:rFonts w:ascii="Arial" w:eastAsia="新細明體" w:hAnsi="Arial" w:cs="Arial"/>
                          <w:color w:val="333333"/>
                          <w:kern w:val="0"/>
                          <w:sz w:val="27"/>
                          <w:szCs w:val="27"/>
                        </w:rPr>
                        <w:t>因為社會文化背景和家庭環境的影響，產生的文化壓力及信仰差異，總是不利於夫妻採用家庭節育計畫，政策離真正落實的階段還差很遠。採用家庭節育計畫為夫妻帶來許多好處，以及一些副作用。</w:t>
                      </w:r>
                      <w:r>
                        <w:rPr>
                          <w:rFonts w:ascii="Arial" w:eastAsia="新細明體" w:hAnsi="Arial" w:cs="Arial"/>
                          <w:color w:val="333333"/>
                          <w:kern w:val="0"/>
                          <w:sz w:val="27"/>
                          <w:szCs w:val="27"/>
                        </w:rPr>
                        <w:t>2017</w:t>
                      </w:r>
                      <w:r>
                        <w:rPr>
                          <w:rFonts w:ascii="Verdana" w:eastAsia="新細明體" w:hAnsi="Verdana" w:cs="Arial" w:hint="eastAsia"/>
                          <w:color w:val="AAAAAA"/>
                          <w:kern w:val="0"/>
                          <w:sz w:val="27"/>
                          <w:szCs w:val="27"/>
                          <w:u w:val="single"/>
                        </w:rPr>
                        <w:t>非洲學者指出</w:t>
                      </w:r>
                      <w:r w:rsidRPr="00924CC6">
                        <w:rPr>
                          <w:rFonts w:ascii="Arial" w:eastAsia="新細明體" w:hAnsi="Arial" w:cs="Arial"/>
                          <w:color w:val="333333"/>
                          <w:kern w:val="0"/>
                          <w:sz w:val="27"/>
                          <w:szCs w:val="27"/>
                        </w:rPr>
                        <w:t>，撒哈拉以南非洲國家在人口政策、家庭節育計畫、和控制生育率等各個方面，有著顯著的差異，這和意識形態、政治、經濟、社會等背景及情況各異的流行病等情形相呼應：有些國家的生育率比其他國家高出許多，因而導致需要花費更多的時間來解決更多﹝相關或衍生的﹞問題</w:t>
                      </w:r>
                    </w:p>
                    <w:p w:rsidR="00E618FD" w:rsidRPr="00924CC6" w:rsidRDefault="00E618FD" w:rsidP="00924CC6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618FD" w:rsidRDefault="00E618FD" w:rsidP="00E618FD">
      <w:pPr>
        <w:rPr>
          <w:rFonts w:ascii="標楷體" w:eastAsia="標楷體" w:hAnsi="標楷體"/>
        </w:rPr>
      </w:pPr>
    </w:p>
    <w:p w:rsidR="00E618FD" w:rsidRDefault="00E618FD" w:rsidP="00E618FD">
      <w:pPr>
        <w:rPr>
          <w:rFonts w:ascii="標楷體" w:eastAsia="標楷體" w:hAnsi="標楷體"/>
        </w:rPr>
      </w:pPr>
    </w:p>
    <w:p w:rsidR="00E618FD" w:rsidRDefault="00E618FD" w:rsidP="00E618FD">
      <w:pPr>
        <w:rPr>
          <w:rFonts w:ascii="標楷體" w:eastAsia="標楷體" w:hAnsi="標楷體"/>
        </w:rPr>
      </w:pPr>
    </w:p>
    <w:p w:rsidR="00E618FD" w:rsidRDefault="00E618FD" w:rsidP="00E618FD">
      <w:pPr>
        <w:rPr>
          <w:rFonts w:ascii="標楷體" w:eastAsia="標楷體" w:hAnsi="標楷體"/>
        </w:rPr>
      </w:pPr>
    </w:p>
    <w:p w:rsidR="00E618FD" w:rsidRDefault="00E618FD" w:rsidP="00E618FD">
      <w:pPr>
        <w:rPr>
          <w:rFonts w:ascii="標楷體" w:eastAsia="標楷體" w:hAnsi="標楷體"/>
        </w:rPr>
      </w:pPr>
    </w:p>
    <w:p w:rsidR="00E618FD" w:rsidRDefault="00E618FD" w:rsidP="00E618FD">
      <w:pPr>
        <w:rPr>
          <w:rFonts w:ascii="標楷體" w:eastAsia="標楷體" w:hAnsi="標楷體"/>
        </w:rPr>
      </w:pPr>
    </w:p>
    <w:p w:rsidR="00E618FD" w:rsidRDefault="00E618FD" w:rsidP="00E618FD">
      <w:pPr>
        <w:rPr>
          <w:rFonts w:ascii="標楷體" w:eastAsia="標楷體" w:hAnsi="標楷體"/>
        </w:rPr>
      </w:pPr>
    </w:p>
    <w:p w:rsidR="00E618FD" w:rsidRDefault="00E618FD" w:rsidP="00E618FD">
      <w:pPr>
        <w:rPr>
          <w:rFonts w:ascii="標楷體" w:eastAsia="標楷體" w:hAnsi="標楷體"/>
        </w:rPr>
      </w:pPr>
    </w:p>
    <w:p w:rsidR="005F6456" w:rsidRPr="006D3104" w:rsidRDefault="005F6456" w:rsidP="00000130">
      <w:pPr>
        <w:rPr>
          <w:rFonts w:ascii="標楷體" w:eastAsia="標楷體" w:hAnsi="標楷體" w:hint="eastAsia"/>
        </w:rPr>
      </w:pPr>
    </w:p>
    <w:p w:rsidR="00000130" w:rsidRPr="006D3104" w:rsidRDefault="00924CC6" w:rsidP="00000130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請用色筆劃出非洲的位置</w:t>
      </w:r>
    </w:p>
    <w:p w:rsidR="00000130" w:rsidRPr="006D3104" w:rsidRDefault="00924CC6" w:rsidP="00000130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5274310" cy="2783491"/>
            <wp:effectExtent l="0" t="0" r="2540" b="0"/>
            <wp:docPr id="2" name="圖片 2" descr="ãä¸çå°å ç°¡å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ãä¸çå°å ç°¡å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8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104" w:rsidRDefault="00BE2816" w:rsidP="006D3104">
      <w:pPr>
        <w:rPr>
          <w:rFonts w:ascii="標楷體" w:eastAsia="標楷體" w:hAnsi="標楷體"/>
        </w:rPr>
      </w:pPr>
      <w:r w:rsidRPr="00924CC6">
        <w:rPr>
          <w:rFonts w:ascii="標楷體" w:eastAsia="標楷體" w:hAnsi="標楷體" w:hint="eastAsia"/>
        </w:rPr>
        <w:t>二</w:t>
      </w:r>
      <w:r w:rsidR="00924CC6" w:rsidRPr="00924CC6">
        <w:rPr>
          <w:rFonts w:ascii="標楷體" w:eastAsia="標楷體" w:hAnsi="標楷體" w:hint="eastAsia"/>
        </w:rPr>
        <w:t>、文章中提到文化和信仰不利於家庭節育計劃﹐可以配合課本找出貝南的位置而是試著回下列問題</w:t>
      </w:r>
    </w:p>
    <w:p w:rsidR="00924CC6" w:rsidRPr="00924CC6" w:rsidRDefault="00924CC6" w:rsidP="006D3104">
      <w:pPr>
        <w:rPr>
          <w:rFonts w:ascii="標楷體" w:eastAsia="標楷體" w:hAnsi="標楷體" w:hint="eastAsia"/>
        </w:rPr>
      </w:pPr>
    </w:p>
    <w:p w:rsidR="006D3104" w:rsidRPr="00924CC6" w:rsidRDefault="00924CC6" w:rsidP="006D3104">
      <w:pPr>
        <w:rPr>
          <w:rFonts w:ascii="標楷體" w:eastAsia="標楷體" w:hAnsi="標楷體"/>
        </w:rPr>
      </w:pPr>
      <w:r w:rsidRPr="00924CC6">
        <w:rPr>
          <w:rFonts w:ascii="標楷體" w:eastAsia="標楷體" w:hAnsi="標楷體" w:hint="eastAsia"/>
        </w:rPr>
        <w:t>文化方面：貝南可能是因信仰</w:t>
      </w:r>
      <w:r w:rsidRPr="00924CC6">
        <w:rPr>
          <w:rFonts w:ascii="標楷體" w:eastAsia="標楷體" w:hAnsi="標楷體" w:hint="eastAsia"/>
          <w:u w:val="single"/>
        </w:rPr>
        <w:t xml:space="preserve">        </w:t>
      </w:r>
      <w:r w:rsidRPr="00924CC6">
        <w:rPr>
          <w:rFonts w:ascii="標楷體" w:eastAsia="標楷體" w:hAnsi="標楷體" w:hint="eastAsia"/>
        </w:rPr>
        <w:t>宗教而不提倡節育</w:t>
      </w:r>
    </w:p>
    <w:p w:rsidR="006D3104" w:rsidRPr="006D3104" w:rsidRDefault="006D3104" w:rsidP="006D3104">
      <w:pPr>
        <w:rPr>
          <w:rFonts w:ascii="標楷體" w:eastAsia="標楷體" w:hAnsi="標楷體"/>
        </w:rPr>
      </w:pPr>
    </w:p>
    <w:p w:rsidR="004D2D0D" w:rsidRPr="00924CC6" w:rsidRDefault="00924CC6" w:rsidP="00924C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6D3104">
        <w:rPr>
          <w:rFonts w:hint="eastAsia"/>
          <w:color w:val="222222"/>
        </w:rPr>
        <w:t>、</w:t>
      </w:r>
      <w:r>
        <w:rPr>
          <w:rFonts w:ascii="標楷體" w:eastAsia="標楷體" w:hAnsi="標楷體" w:hint="eastAsia"/>
          <w:color w:val="222222"/>
        </w:rPr>
        <w:t>請試著寫出非洲家庭教育如何推動才能解決人口問題</w:t>
      </w:r>
    </w:p>
    <w:p w:rsidR="006D3104" w:rsidRPr="006D3104" w:rsidRDefault="006D3104" w:rsidP="006D3104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/>
          <w:color w:val="222222"/>
        </w:rPr>
      </w:pPr>
      <w:r>
        <w:rPr>
          <w:rFonts w:ascii="Poor Richard" w:eastAsia="標楷體" w:hAnsi="Poor Richard"/>
          <w:color w:val="222222"/>
        </w:rPr>
        <w:t>(</w:t>
      </w:r>
      <w:r>
        <w:rPr>
          <w:rFonts w:ascii="Poor Richard" w:eastAsia="標楷體" w:hAnsi="Poor Richard" w:hint="eastAsia"/>
          <w:color w:val="222222"/>
        </w:rPr>
        <w:t>一</w:t>
      </w:r>
      <w:r>
        <w:rPr>
          <w:rFonts w:ascii="Poor Richard" w:eastAsia="標楷體" w:hAnsi="Poor Richard"/>
          <w:color w:val="222222"/>
        </w:rPr>
        <w:t>)</w:t>
      </w:r>
    </w:p>
    <w:p w:rsidR="006D3104" w:rsidRPr="006D3104" w:rsidRDefault="006D3104" w:rsidP="006D3104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/>
          <w:color w:val="222222"/>
        </w:rPr>
      </w:pPr>
      <w:r>
        <w:rPr>
          <w:rFonts w:ascii="Poor Richard" w:eastAsia="標楷體" w:hAnsi="Poor Richard"/>
          <w:color w:val="222222"/>
        </w:rPr>
        <w:t>(</w:t>
      </w:r>
      <w:r>
        <w:rPr>
          <w:rFonts w:ascii="Poor Richard" w:eastAsia="標楷體" w:hAnsi="Poor Richard" w:hint="eastAsia"/>
          <w:color w:val="222222"/>
        </w:rPr>
        <w:t>二</w:t>
      </w:r>
      <w:r>
        <w:rPr>
          <w:rFonts w:ascii="Poor Richard" w:eastAsia="標楷體" w:hAnsi="Poor Richard"/>
          <w:color w:val="222222"/>
        </w:rPr>
        <w:t>)</w:t>
      </w:r>
    </w:p>
    <w:p w:rsidR="006D3104" w:rsidRDefault="006D3104" w:rsidP="006D3104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/>
          <w:color w:val="222222"/>
        </w:rPr>
      </w:pPr>
      <w:r>
        <w:rPr>
          <w:rFonts w:ascii="Poor Richard" w:eastAsia="標楷體" w:hAnsi="Poor Richard"/>
          <w:color w:val="222222"/>
        </w:rPr>
        <w:t>(</w:t>
      </w:r>
      <w:r>
        <w:rPr>
          <w:rFonts w:ascii="Poor Richard" w:eastAsia="標楷體" w:hAnsi="Poor Richard" w:hint="eastAsia"/>
          <w:color w:val="222222"/>
        </w:rPr>
        <w:t>三</w:t>
      </w:r>
      <w:r>
        <w:rPr>
          <w:rFonts w:ascii="Poor Richard" w:eastAsia="標楷體" w:hAnsi="Poor Richard"/>
          <w:color w:val="222222"/>
        </w:rPr>
        <w:t>)</w:t>
      </w:r>
    </w:p>
    <w:p w:rsidR="004D2D0D" w:rsidRPr="004D2D0D" w:rsidRDefault="004D2D0D" w:rsidP="004D2D0D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 w:hint="eastAsia"/>
          <w:color w:val="222222"/>
        </w:rPr>
      </w:pPr>
      <w:bookmarkStart w:id="0" w:name="_GoBack"/>
      <w:bookmarkEnd w:id="0"/>
    </w:p>
    <w:sectPr w:rsidR="004D2D0D" w:rsidRPr="004D2D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D1F99"/>
    <w:multiLevelType w:val="hybridMultilevel"/>
    <w:tmpl w:val="4BD80E3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8A3FBD"/>
    <w:multiLevelType w:val="multilevel"/>
    <w:tmpl w:val="DB807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907210"/>
    <w:multiLevelType w:val="multilevel"/>
    <w:tmpl w:val="3B8AA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CD39E2"/>
    <w:multiLevelType w:val="hybridMultilevel"/>
    <w:tmpl w:val="836C298A"/>
    <w:lvl w:ilvl="0" w:tplc="44864932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456"/>
    <w:rsid w:val="00000130"/>
    <w:rsid w:val="002227F7"/>
    <w:rsid w:val="004C075A"/>
    <w:rsid w:val="004D2D0D"/>
    <w:rsid w:val="005F6456"/>
    <w:rsid w:val="006D3104"/>
    <w:rsid w:val="00924CC6"/>
    <w:rsid w:val="0098697B"/>
    <w:rsid w:val="00AE5F26"/>
    <w:rsid w:val="00BE2816"/>
    <w:rsid w:val="00D466E0"/>
    <w:rsid w:val="00E618FD"/>
    <w:rsid w:val="00E6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3E5FC"/>
  <w15:chartTrackingRefBased/>
  <w15:docId w15:val="{9C529571-335B-431C-9985-3C1ACC0A4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F645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5F645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0130"/>
    <w:pPr>
      <w:ind w:leftChars="200" w:left="480"/>
    </w:pPr>
  </w:style>
  <w:style w:type="character" w:styleId="a5">
    <w:name w:val="Strong"/>
    <w:basedOn w:val="a0"/>
    <w:uiPriority w:val="22"/>
    <w:qFormat/>
    <w:rsid w:val="00E618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21">
          <w:blockQuote w:val="1"/>
          <w:marLeft w:val="720"/>
          <w:marRight w:val="720"/>
          <w:marTop w:val="100"/>
          <w:marBottom w:val="10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  <w:div w:id="1263224551">
          <w:blockQuote w:val="1"/>
          <w:marLeft w:val="720"/>
          <w:marRight w:val="720"/>
          <w:marTop w:val="100"/>
          <w:marBottom w:val="10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0166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辦公室</cp:lastModifiedBy>
  <cp:revision>5</cp:revision>
  <dcterms:created xsi:type="dcterms:W3CDTF">2018-05-28T04:33:00Z</dcterms:created>
  <dcterms:modified xsi:type="dcterms:W3CDTF">2018-05-30T04:53:00Z</dcterms:modified>
</cp:coreProperties>
</file>